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80" w:rsidRPr="00E72680" w:rsidRDefault="00E72680" w:rsidP="00E72680">
      <w:pPr>
        <w:rPr>
          <w:rFonts w:ascii="方正小标宋简体" w:eastAsia="方正小标宋简体"/>
          <w:sz w:val="44"/>
          <w:szCs w:val="44"/>
        </w:rPr>
      </w:pPr>
      <w:r w:rsidRPr="00E72680">
        <w:rPr>
          <w:rFonts w:ascii="方正小标宋简体" w:eastAsia="方正小标宋简体" w:hint="eastAsia"/>
          <w:sz w:val="44"/>
          <w:szCs w:val="44"/>
        </w:rPr>
        <w:t>2017年国家社科基金项目课题指南：体育学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1.习近平总书记体育思想研究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2.十八大以来我国体育改革与发展研究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3.我国体育治理体系和治理能力现代化研究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4.新时期党和政府体育发展战略研究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5.贯彻落实“四个全面”与我国体育事业发展研究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6.“五大发展理念”与我国体育发展研究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7.“五大发展理念”与我国体育产业发展战略研究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8.体育促进社会主义文化建设研究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9.社会主义核心价值观与中华体育精神研究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10.中国体育思想研究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11.体育智库建设研究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12.“健康中国2030”与中国体育发展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13.“健康中国”引领下的“体卫”、“体医”融合研究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14.“健康中国”引领下体育专业人才培养模式研究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15.“全民健身”在“健康中国”中的地位和作用研究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16.“一带一路”战略与体育文化传播研究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17.“一带一路”背景下体育国际合作研究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18.北京冬奥会对中国总体影响研究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19.北京冬奥会的组织管理创新研究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20.北京冬奥会与京津冀协同发展研究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21.北京冬奥会与相关产业发展研究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22.北京奥运会成功举办经验与冬奥会创新研究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23.北京冬奥会与大众冰雪运动研究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24.北京冬奥会筹办工作的监督机制研究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lastRenderedPageBreak/>
        <w:t>25.社会力量参与北京冬奥会筹办的机制研究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26.中国竞技体育发展战略再审视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27.竞技体育举国体制机制创新发展研究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28.竞技体育后备人才培养模式创新研究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29.体育运动项目文化研究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30.我国职业体育俱乐部企业社会责任评价指标体系研究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31.“三大球”振兴发展战略研究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32.发展职业体育与职业运动俱乐部的相关问题研究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33.体育事业发展绩效评价研究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34.运动健康大数据应用研究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35.城市与农村体育发展战略研究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36.社区体育与健康城市协调发展研究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37.我国体育特色示范区建设研究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38.体育旅游与绿色生态融合研究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39.城市、农村及特殊区域体育文化建设研究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40.公共体育服务治理法治化研究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41.政府向社会购买公共体育服务的法律研究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42.国民健身运动风险大数据建设研究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43.运动风险管理研究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44.“体医”结合的老年健康促进研究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45.区域间体育协同发展研究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46.体育比赛互联网转播研究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47.近代中外体育交往史研究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48.运动项目协会与职业俱乐部关系研究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49.我国体育机构深化改革研究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50.我国妇女健康体育干预研究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lastRenderedPageBreak/>
        <w:t>51.我国公民的体育权利研究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52.我国公民体育文化素养研究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53.体育伦理学研究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54.体育道德与行为规范研究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55.体育领域知识产权保护研究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56.体育对预防青少年犯罪行为的作用研究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57.体育赛事监管研究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58.新时期廉洁体育建设研究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59.体育竞赛赛风、赛纪与反腐败研究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60.新时期国内大型体育赛事的监督机制研究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61.反对与防治兴奋剂研究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62.休闲体育研究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63.体育社会工作研究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64.社会力量办体育的创新研究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65.体育与社会老龄化研究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66.民族传统体育传承与发展研究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67.武术国际化研究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68.民族体育赛事研究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69.少数民族传统体育跨文化传播研究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70.民族传统体育与非物质文化遗产研究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71.“一带一路”战略下我国民族传统体育传播研究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72.民族传统体育与健康促进研究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73.青少年体质健康促进研究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74.青少年体育法律问题研究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75.青少年体育俱乐部研究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76.学校体育场馆管理研究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lastRenderedPageBreak/>
        <w:t>77.校园足球创新发展研究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78.职业体育赛事社会学研究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79.中国体育产业发展的创新政策研究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80.户外运动产业发展研究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81.冰雪运动产品的标准化研究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82.体育消费统计与大数据建设研究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83.体育产业投融资绩效与风险管理研究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84.体育产业供给侧结构性改革研究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85.体育场馆民营化政策研究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86.智能体育用品发展研究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87.中国体育国际化品牌塑造研究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88.我国体育旅游空间结构演变及其优化研究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89.体育产业与电子商务发展研究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90.体育产权交易研究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91.“中国女排精神”价值体系研究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92.“马拉松跑现象”与中国城市文化发展研究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93.中外学校体育比较研究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94.高等学校高水平运动队与职业体育研究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95.普通高校优秀运动员政策改革</w:t>
      </w:r>
      <w:bookmarkStart w:id="0" w:name="_GoBack"/>
      <w:bookmarkEnd w:id="0"/>
      <w:r w:rsidRPr="00E72680">
        <w:rPr>
          <w:rFonts w:ascii="仿宋" w:eastAsia="仿宋" w:hAnsi="仿宋" w:hint="eastAsia"/>
          <w:sz w:val="32"/>
          <w:szCs w:val="32"/>
        </w:rPr>
        <w:t>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96.学校体育中竞技运动项目文化研究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97.体育社会组织创新与发展研究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98.体育媒体的社会责任研究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99.体育新媒体发展研究</w:t>
      </w:r>
    </w:p>
    <w:p w:rsidR="00E72680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100.体育赛事媒体版权研究</w:t>
      </w:r>
    </w:p>
    <w:p w:rsidR="000D2CE2" w:rsidRPr="00E72680" w:rsidRDefault="00E72680" w:rsidP="005018E7">
      <w:pPr>
        <w:spacing w:line="520" w:lineRule="exact"/>
        <w:rPr>
          <w:rFonts w:ascii="仿宋" w:eastAsia="仿宋" w:hAnsi="仿宋"/>
          <w:sz w:val="32"/>
          <w:szCs w:val="32"/>
        </w:rPr>
      </w:pPr>
      <w:r w:rsidRPr="00E72680">
        <w:rPr>
          <w:rFonts w:ascii="仿宋" w:eastAsia="仿宋" w:hAnsi="仿宋" w:hint="eastAsia"/>
          <w:sz w:val="32"/>
          <w:szCs w:val="32"/>
        </w:rPr>
        <w:t>101.媒体与体育产业互动发展研究</w:t>
      </w:r>
    </w:p>
    <w:sectPr w:rsidR="000D2CE2" w:rsidRPr="00E726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16" w:rsidRDefault="00861A16" w:rsidP="005018E7">
      <w:r>
        <w:separator/>
      </w:r>
    </w:p>
  </w:endnote>
  <w:endnote w:type="continuationSeparator" w:id="0">
    <w:p w:rsidR="00861A16" w:rsidRDefault="00861A16" w:rsidP="0050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225351"/>
      <w:docPartObj>
        <w:docPartGallery w:val="Page Numbers (Bottom of Page)"/>
        <w:docPartUnique/>
      </w:docPartObj>
    </w:sdtPr>
    <w:sdtContent>
      <w:p w:rsidR="005018E7" w:rsidRDefault="005018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18E7">
          <w:rPr>
            <w:noProof/>
            <w:lang w:val="zh-CN"/>
          </w:rPr>
          <w:t>3</w:t>
        </w:r>
        <w:r>
          <w:fldChar w:fldCharType="end"/>
        </w:r>
      </w:p>
    </w:sdtContent>
  </w:sdt>
  <w:p w:rsidR="005018E7" w:rsidRDefault="005018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16" w:rsidRDefault="00861A16" w:rsidP="005018E7">
      <w:r>
        <w:separator/>
      </w:r>
    </w:p>
  </w:footnote>
  <w:footnote w:type="continuationSeparator" w:id="0">
    <w:p w:rsidR="00861A16" w:rsidRDefault="00861A16" w:rsidP="0050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80"/>
    <w:rsid w:val="005018E7"/>
    <w:rsid w:val="00861A16"/>
    <w:rsid w:val="008F68C2"/>
    <w:rsid w:val="00D4427C"/>
    <w:rsid w:val="00E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85B31-A25D-4562-B030-7AD518A4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2016-12-28T09:12:00Z</dcterms:created>
  <dcterms:modified xsi:type="dcterms:W3CDTF">2016-12-28T13:51:00Z</dcterms:modified>
</cp:coreProperties>
</file>